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0DE7" w14:textId="28426258" w:rsidR="00536D60" w:rsidRDefault="00536D60" w:rsidP="00536D60">
      <w:pPr>
        <w:pStyle w:val="a4"/>
        <w:jc w:val="center"/>
        <w:rPr>
          <w:rFonts w:ascii="Montserat" w:eastAsia="Times New Roman" w:hAnsi="Montserat" w:cs="Times New Roman"/>
          <w:bCs w:val="0"/>
          <w:w w:val="90"/>
          <w:sz w:val="48"/>
          <w:szCs w:val="48"/>
        </w:rPr>
      </w:pPr>
      <w:bookmarkStart w:id="0" w:name="_GoBack"/>
      <w:r w:rsidRPr="00536D60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ИНСТРУКЦИЯ</w:t>
      </w:r>
    </w:p>
    <w:p w14:paraId="755BB043" w14:textId="5355F11F" w:rsidR="00B2111E" w:rsidRPr="00DB3BB7" w:rsidRDefault="00DB3BB7" w:rsidP="00536D60">
      <w:pPr>
        <w:pStyle w:val="a4"/>
        <w:jc w:val="center"/>
        <w:rPr>
          <w:rFonts w:ascii="Montserat" w:hAnsi="Montserat"/>
        </w:rPr>
      </w:pP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 w:rsidR="0057636A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35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0L</w:t>
      </w:r>
      <w:r w:rsidR="00EB34B3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С</w:t>
      </w:r>
      <w:r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Pr="00DB3BB7">
        <w:rPr>
          <w:rFonts w:ascii="Montserat" w:hAnsi="Montserat"/>
          <w:w w:val="80"/>
        </w:rPr>
        <w:t>Кронштейн</w:t>
      </w:r>
      <w:r w:rsidRPr="00DB3BB7">
        <w:rPr>
          <w:rFonts w:ascii="Montserat" w:hAnsi="Montserat"/>
          <w:spacing w:val="24"/>
          <w:w w:val="80"/>
        </w:rPr>
        <w:t xml:space="preserve"> </w:t>
      </w:r>
      <w:r w:rsidRPr="00DB3BB7">
        <w:rPr>
          <w:rFonts w:ascii="Montserat" w:hAnsi="Montserat"/>
          <w:w w:val="80"/>
        </w:rPr>
        <w:t>L</w:t>
      </w:r>
      <w:r w:rsidRPr="00DB3BB7">
        <w:rPr>
          <w:rFonts w:ascii="Montserat" w:hAnsi="Montserat"/>
          <w:spacing w:val="22"/>
          <w:w w:val="80"/>
        </w:rPr>
        <w:t xml:space="preserve"> </w:t>
      </w:r>
      <w:r w:rsidRPr="00DB3BB7">
        <w:rPr>
          <w:rFonts w:ascii="Montserat" w:hAnsi="Montserat"/>
          <w:w w:val="80"/>
        </w:rPr>
        <w:t>типа</w:t>
      </w:r>
      <w:r w:rsidRPr="00DB3BB7">
        <w:rPr>
          <w:rFonts w:ascii="Montserat" w:hAnsi="Montserat"/>
          <w:spacing w:val="21"/>
          <w:w w:val="80"/>
        </w:rPr>
        <w:t xml:space="preserve"> </w:t>
      </w:r>
      <w:r w:rsidRPr="00DB3BB7">
        <w:rPr>
          <w:rFonts w:ascii="Montserat" w:hAnsi="Montserat"/>
          <w:w w:val="80"/>
        </w:rPr>
        <w:t>для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DB3BB7">
        <w:rPr>
          <w:rFonts w:ascii="Montserat" w:hAnsi="Montserat"/>
          <w:spacing w:val="23"/>
          <w:w w:val="80"/>
        </w:rPr>
        <w:t xml:space="preserve"> </w:t>
      </w:r>
      <w:r w:rsidR="00635F76" w:rsidRPr="00DB3BB7">
        <w:rPr>
          <w:rFonts w:ascii="Montserat" w:hAnsi="Montserat"/>
          <w:w w:val="80"/>
        </w:rPr>
        <w:t>S</w:t>
      </w:r>
      <w:r w:rsidR="00635F76" w:rsidRPr="00DB3BB7">
        <w:rPr>
          <w:rFonts w:ascii="Montserat" w:hAnsi="Montserat"/>
          <w:w w:val="80"/>
          <w:lang w:val="en-US"/>
        </w:rPr>
        <w:t>K</w:t>
      </w:r>
      <w:r w:rsidR="00635F76" w:rsidRPr="00DB3BB7">
        <w:rPr>
          <w:rFonts w:ascii="Montserat" w:hAnsi="Montserat"/>
          <w:w w:val="80"/>
        </w:rPr>
        <w:t>-E</w:t>
      </w:r>
      <w:r w:rsidR="00635F76">
        <w:rPr>
          <w:rFonts w:ascii="Montserat" w:hAnsi="Montserat"/>
          <w:w w:val="80"/>
          <w:lang w:val="en-US"/>
        </w:rPr>
        <w:t>L</w:t>
      </w:r>
      <w:r w:rsidR="0057636A">
        <w:rPr>
          <w:rFonts w:ascii="Montserat" w:hAnsi="Montserat"/>
          <w:w w:val="80"/>
        </w:rPr>
        <w:t>35</w:t>
      </w:r>
      <w:r w:rsidRPr="00DB3BB7">
        <w:rPr>
          <w:rFonts w:ascii="Montserat" w:hAnsi="Montserat"/>
          <w:w w:val="80"/>
        </w:rPr>
        <w:t>0</w:t>
      </w:r>
      <w:r w:rsidRPr="00DB3BB7">
        <w:rPr>
          <w:rFonts w:ascii="Montserat" w:hAnsi="Montserat"/>
          <w:w w:val="80"/>
          <w:lang w:val="en-US"/>
        </w:rPr>
        <w:t>A</w:t>
      </w:r>
    </w:p>
    <w:bookmarkEnd w:id="0"/>
    <w:p w14:paraId="5985DE5E" w14:textId="746984CC" w:rsidR="00B2111E" w:rsidRPr="00DB3BB7" w:rsidRDefault="00B2111E">
      <w:pPr>
        <w:pStyle w:val="a3"/>
        <w:spacing w:before="9"/>
        <w:rPr>
          <w:rFonts w:ascii="Montserat" w:hAnsi="Montserat"/>
          <w:b/>
          <w:sz w:val="44"/>
        </w:rPr>
      </w:pPr>
    </w:p>
    <w:p w14:paraId="5C0F139D" w14:textId="6F4F264E" w:rsidR="00B2111E" w:rsidRPr="00DB3BB7" w:rsidRDefault="006D0D1D" w:rsidP="008D40C0">
      <w:pPr>
        <w:pStyle w:val="a3"/>
        <w:jc w:val="center"/>
        <w:rPr>
          <w:rFonts w:ascii="Montserat" w:hAnsi="Montserat"/>
          <w:b/>
          <w:sz w:val="24"/>
        </w:rPr>
      </w:pPr>
      <w:r>
        <w:rPr>
          <w:noProof/>
        </w:rPr>
        <w:drawing>
          <wp:inline distT="0" distB="0" distL="0" distR="0" wp14:anchorId="4A7D7DCA" wp14:editId="4B4F872C">
            <wp:extent cx="3006090" cy="1496060"/>
            <wp:effectExtent l="0" t="0" r="3810" b="8890"/>
            <wp:docPr id="3" name="image2.jpeg" descr="C:\Users\AL\OneDrive\Документы\Армо\Материалы Smartec\Изображения\st-el320blc-s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C:\Users\AL\OneDrive\Документы\Армо\Материалы Smartec\Изображения\st-el320blc-s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DB3BB7" w:rsidRDefault="00B2111E">
      <w:pPr>
        <w:pStyle w:val="a3"/>
        <w:spacing w:before="10"/>
        <w:rPr>
          <w:rFonts w:ascii="Montserat" w:hAnsi="Montserat"/>
          <w:b/>
          <w:sz w:val="34"/>
        </w:rPr>
      </w:pPr>
    </w:p>
    <w:p w14:paraId="743745E5" w14:textId="4BC69C25" w:rsidR="00B2111E" w:rsidRPr="00EB34B3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>Кронштейн L</w:t>
      </w:r>
      <w:r w:rsidR="00EB34B3">
        <w:rPr>
          <w:rFonts w:ascii="Montserat" w:hAnsi="Montserat"/>
          <w:lang w:val="en-US"/>
        </w:rPr>
        <w:t>C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электромагнитных замков на</w:t>
      </w:r>
      <w:r w:rsidRPr="00DB3BB7">
        <w:rPr>
          <w:rFonts w:ascii="Montserat" w:hAnsi="Montserat"/>
          <w:spacing w:val="1"/>
        </w:rPr>
        <w:t xml:space="preserve"> </w:t>
      </w:r>
      <w:r w:rsidR="00DB3BB7" w:rsidRPr="00DB3BB7">
        <w:rPr>
          <w:rFonts w:ascii="Montserat" w:hAnsi="Montserat"/>
        </w:rPr>
        <w:t>дверной коробк</w:t>
      </w:r>
      <w:r w:rsidR="00DB3BB7">
        <w:rPr>
          <w:rFonts w:ascii="Montserat" w:hAnsi="Montserat"/>
        </w:rPr>
        <w:t>е</w:t>
      </w:r>
      <w:r w:rsidR="00DB3BB7" w:rsidRPr="00DB3BB7">
        <w:rPr>
          <w:rFonts w:ascii="Montserat" w:hAnsi="Montserat"/>
        </w:rPr>
        <w:t xml:space="preserve"> </w:t>
      </w:r>
      <w:r w:rsidRPr="00DB3BB7">
        <w:rPr>
          <w:rFonts w:ascii="Montserat" w:hAnsi="Montserat"/>
        </w:rPr>
        <w:t xml:space="preserve">двери, открывающиеся наружу, когда </w:t>
      </w:r>
      <w:r w:rsidR="008D40C0">
        <w:rPr>
          <w:rFonts w:ascii="Montserat" w:hAnsi="Montserat"/>
        </w:rPr>
        <w:t>электромагнитный замок нельзя установить непосредственно на коробку</w:t>
      </w:r>
      <w:r w:rsidRPr="00DB3BB7">
        <w:rPr>
          <w:rFonts w:ascii="Montserat" w:hAnsi="Montserat"/>
        </w:rPr>
        <w:t>.</w:t>
      </w:r>
      <w:r w:rsidR="00EB34B3" w:rsidRPr="00EB34B3">
        <w:rPr>
          <w:rFonts w:ascii="Montserat" w:hAnsi="Montserat"/>
        </w:rPr>
        <w:t xml:space="preserve"> </w:t>
      </w:r>
      <w:r w:rsidR="00EB34B3">
        <w:rPr>
          <w:rFonts w:ascii="Montserat" w:hAnsi="Montserat"/>
        </w:rPr>
        <w:t>Данный кронштейн имеет крышку</w:t>
      </w:r>
      <w:r w:rsidR="00635F76">
        <w:rPr>
          <w:rFonts w:ascii="Montserat" w:hAnsi="Montserat"/>
        </w:rPr>
        <w:t>,</w:t>
      </w:r>
      <w:r w:rsidR="00EB34B3">
        <w:rPr>
          <w:rFonts w:ascii="Montserat" w:hAnsi="Montserat"/>
        </w:rPr>
        <w:t xml:space="preserve"> которая позволяет скрывать монтажные элементы замка, что придает более эстетичный внешний вид и защищает проводку от преднамеренного повреждения.</w:t>
      </w:r>
    </w:p>
    <w:p w14:paraId="305CA52A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1A31E141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="00635F76" w:rsidRPr="008D40C0">
        <w:rPr>
          <w:rFonts w:ascii="Montserat" w:hAnsi="Montserat"/>
        </w:rPr>
        <w:t>SK-EL</w:t>
      </w:r>
      <w:r w:rsidR="0057636A">
        <w:rPr>
          <w:rFonts w:ascii="Montserat" w:hAnsi="Montserat"/>
        </w:rPr>
        <w:t>35</w:t>
      </w:r>
      <w:r w:rsidRPr="008D40C0">
        <w:rPr>
          <w:rFonts w:ascii="Montserat" w:hAnsi="Montserat"/>
        </w:rPr>
        <w:t>0A</w:t>
      </w:r>
      <w:r>
        <w:rPr>
          <w:rFonts w:ascii="Montserat" w:hAnsi="Montserat"/>
        </w:rPr>
        <w:t>.</w:t>
      </w:r>
    </w:p>
    <w:p w14:paraId="3D0E87E0" w14:textId="7777777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4FA7BB5F" w14:textId="77777777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</w:p>
    <w:p w14:paraId="70CC0187" w14:textId="16F3204E" w:rsidR="004A4062" w:rsidRDefault="00EB34B3" w:rsidP="004A4062">
      <w:pPr>
        <w:pStyle w:val="a3"/>
        <w:ind w:left="116"/>
        <w:jc w:val="center"/>
        <w:rPr>
          <w:rFonts w:ascii="Montserat" w:hAnsi="Montserat"/>
        </w:rPr>
      </w:pPr>
      <w:r>
        <w:rPr>
          <w:noProof/>
        </w:rPr>
        <w:drawing>
          <wp:inline distT="0" distB="0" distL="0" distR="0" wp14:anchorId="665C656E" wp14:editId="082AFBF3">
            <wp:extent cx="1652400" cy="17748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00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Default="00BA5393">
      <w:pPr>
        <w:pStyle w:val="a3"/>
        <w:ind w:left="116"/>
        <w:rPr>
          <w:rFonts w:ascii="Montserat" w:hAnsi="Montserat"/>
        </w:rPr>
      </w:pPr>
    </w:p>
    <w:p w14:paraId="5A81767C" w14:textId="156745B5" w:rsidR="00B2111E" w:rsidRDefault="00BA5393">
      <w:pPr>
        <w:pStyle w:val="a3"/>
        <w:ind w:left="116"/>
        <w:rPr>
          <w:rFonts w:ascii="Montserat" w:hAnsi="Montserat"/>
        </w:rPr>
      </w:pPr>
      <w:r w:rsidRPr="00DB3BB7">
        <w:rPr>
          <w:rFonts w:ascii="Montserat" w:hAnsi="Montserat"/>
        </w:rPr>
        <w:t>Размеры:</w:t>
      </w:r>
    </w:p>
    <w:p w14:paraId="35E9E49B" w14:textId="77777777" w:rsidR="00EB34B3" w:rsidRPr="00DB3BB7" w:rsidRDefault="00EB34B3">
      <w:pPr>
        <w:pStyle w:val="a3"/>
        <w:ind w:left="116"/>
        <w:rPr>
          <w:rFonts w:ascii="Montserat" w:hAnsi="Montserat"/>
        </w:rPr>
      </w:pPr>
    </w:p>
    <w:p w14:paraId="33AB56DA" w14:textId="17486049" w:rsidR="00B2111E" w:rsidRPr="00DB3BB7" w:rsidRDefault="0057636A" w:rsidP="00EB34B3">
      <w:pPr>
        <w:pStyle w:val="a3"/>
        <w:jc w:val="center"/>
        <w:rPr>
          <w:rFonts w:ascii="Montserat" w:hAnsi="Montserat"/>
        </w:rPr>
      </w:pPr>
      <w:r w:rsidRPr="0057636A">
        <w:rPr>
          <w:rFonts w:ascii="Montserat" w:hAnsi="Montserat"/>
          <w:noProof/>
        </w:rPr>
        <w:drawing>
          <wp:inline distT="0" distB="0" distL="0" distR="0" wp14:anchorId="4EA299CD" wp14:editId="26527B43">
            <wp:extent cx="6381750" cy="24555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C0F0" w14:textId="77777777" w:rsidR="00B2111E" w:rsidRPr="00DB3BB7" w:rsidRDefault="00B2111E">
      <w:pPr>
        <w:pStyle w:val="a3"/>
        <w:rPr>
          <w:rFonts w:ascii="Montserat" w:hAnsi="Montserat"/>
        </w:rPr>
      </w:pPr>
    </w:p>
    <w:sectPr w:rsidR="00B2111E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4A4062"/>
    <w:rsid w:val="004D7F31"/>
    <w:rsid w:val="00536D60"/>
    <w:rsid w:val="0057636A"/>
    <w:rsid w:val="00635F76"/>
    <w:rsid w:val="006D0D1D"/>
    <w:rsid w:val="006E39B6"/>
    <w:rsid w:val="008D40C0"/>
    <w:rsid w:val="00B2111E"/>
    <w:rsid w:val="00BA5393"/>
    <w:rsid w:val="00DB3BB7"/>
    <w:rsid w:val="00E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5</cp:revision>
  <dcterms:created xsi:type="dcterms:W3CDTF">2024-12-01T12:42:00Z</dcterms:created>
  <dcterms:modified xsi:type="dcterms:W3CDTF">2025-01-27T11:13:00Z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